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F1" w:rsidRDefault="00A004F1" w:rsidP="00A004F1">
      <w:pPr>
        <w:pStyle w:val="Heading2"/>
      </w:pPr>
      <w:r w:rsidRPr="00A004F1">
        <w:t xml:space="preserve">NOTIFICATION OF WORK </w:t>
      </w:r>
      <w:r>
        <w:t>(</w:t>
      </w:r>
      <w:r w:rsidRPr="00A004F1">
        <w:t>SALT HAULING</w:t>
      </w:r>
      <w:r>
        <w:t>)</w:t>
      </w:r>
      <w:r w:rsidR="00A10045">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rsidTr="00A10045">
        <w:tc>
          <w:tcPr>
            <w:tcW w:w="3192" w:type="dxa"/>
          </w:tcPr>
          <w:p w:rsidR="00A10045" w:rsidRPr="00A10045" w:rsidRDefault="00A004F1" w:rsidP="0026701A">
            <w:pPr>
              <w:keepNext/>
              <w:keepLines/>
              <w:jc w:val="both"/>
              <w:rPr>
                <w:sz w:val="16"/>
                <w:szCs w:val="16"/>
              </w:rPr>
            </w:pPr>
            <w:r w:rsidRPr="00A004F1">
              <w:rPr>
                <w:sz w:val="16"/>
                <w:szCs w:val="16"/>
              </w:rPr>
              <w:t>(9-14-10)</w:t>
            </w:r>
          </w:p>
        </w:tc>
        <w:tc>
          <w:tcPr>
            <w:tcW w:w="3192" w:type="dxa"/>
          </w:tcPr>
          <w:p w:rsidR="00A10045" w:rsidRPr="00A10045" w:rsidRDefault="00A10045" w:rsidP="0026701A">
            <w:pPr>
              <w:keepNext/>
              <w:keepLines/>
              <w:jc w:val="center"/>
              <w:rPr>
                <w:sz w:val="16"/>
                <w:szCs w:val="16"/>
              </w:rPr>
            </w:pPr>
            <w:bookmarkStart w:id="0" w:name="_GoBack"/>
            <w:bookmarkEnd w:id="0"/>
          </w:p>
        </w:tc>
        <w:tc>
          <w:tcPr>
            <w:tcW w:w="3192" w:type="dxa"/>
          </w:tcPr>
          <w:p w:rsidR="00A10045" w:rsidRPr="00A10045" w:rsidRDefault="00A004F1" w:rsidP="0026701A">
            <w:pPr>
              <w:keepNext/>
              <w:keepLines/>
              <w:jc w:val="right"/>
              <w:rPr>
                <w:sz w:val="16"/>
                <w:szCs w:val="16"/>
              </w:rPr>
            </w:pPr>
            <w:r>
              <w:rPr>
                <w:sz w:val="16"/>
                <w:szCs w:val="16"/>
              </w:rPr>
              <w:t>SPD 01-240</w:t>
            </w:r>
          </w:p>
        </w:tc>
      </w:tr>
    </w:tbl>
    <w:p w:rsidR="00A10045" w:rsidRPr="0026701A" w:rsidRDefault="00A10045" w:rsidP="0026701A">
      <w:pPr>
        <w:keepNext/>
        <w:keepLines/>
        <w:jc w:val="both"/>
        <w:rPr>
          <w:sz w:val="16"/>
          <w:szCs w:val="16"/>
        </w:rPr>
      </w:pPr>
    </w:p>
    <w:p w:rsidR="00A004F1" w:rsidRPr="00A004F1" w:rsidRDefault="00A004F1" w:rsidP="00A004F1">
      <w:pPr>
        <w:keepNext/>
        <w:keepLines/>
        <w:jc w:val="both"/>
        <w:rPr>
          <w:b/>
          <w:sz w:val="24"/>
          <w:szCs w:val="22"/>
        </w:rPr>
      </w:pPr>
      <w:r w:rsidRPr="00A004F1">
        <w:rPr>
          <w:b/>
          <w:sz w:val="24"/>
          <w:szCs w:val="22"/>
        </w:rPr>
        <w:t>Routine Hauling</w:t>
      </w:r>
    </w:p>
    <w:p w:rsidR="00A004F1" w:rsidRDefault="00A004F1" w:rsidP="00A004F1">
      <w:pPr>
        <w:keepNext/>
        <w:keepLines/>
        <w:jc w:val="both"/>
        <w:rPr>
          <w:sz w:val="24"/>
          <w:szCs w:val="22"/>
        </w:rPr>
      </w:pPr>
    </w:p>
    <w:p w:rsidR="00A004F1" w:rsidRPr="00A004F1" w:rsidRDefault="00A004F1" w:rsidP="00A004F1">
      <w:pPr>
        <w:jc w:val="both"/>
        <w:rPr>
          <w:sz w:val="24"/>
          <w:szCs w:val="22"/>
        </w:rPr>
      </w:pPr>
      <w:r w:rsidRPr="00A004F1">
        <w:rPr>
          <w:sz w:val="24"/>
          <w:szCs w:val="22"/>
        </w:rPr>
        <w:t xml:space="preserve">The Department will notify the Contractor for routine hauling when salt supplies need to be replenished.  The Contractor shall have </w:t>
      </w:r>
      <w:r>
        <w:rPr>
          <w:sz w:val="24"/>
          <w:szCs w:val="22"/>
        </w:rPr>
        <w:t>7</w:t>
      </w:r>
      <w:r w:rsidRPr="00A004F1">
        <w:rPr>
          <w:sz w:val="24"/>
          <w:szCs w:val="22"/>
        </w:rPr>
        <w:t xml:space="preserve"> calendar days to mobilize and begin hauling. The Contractor shall provide sufficient trucks to haul the requested amount of salt and shall haul continuously during normal working hours until the requested amount of salt has been delivered. Should the contractor fail to deliver the requested amount or stop work without the authorization of the Engineer, a penalty of One Hundred Dollars ($100.00) per ton of salt not delivered will be assessed.</w:t>
      </w:r>
    </w:p>
    <w:p w:rsidR="00A004F1" w:rsidRPr="00A004F1" w:rsidRDefault="00A004F1" w:rsidP="00A004F1">
      <w:pPr>
        <w:jc w:val="both"/>
        <w:rPr>
          <w:sz w:val="24"/>
          <w:szCs w:val="22"/>
        </w:rPr>
      </w:pPr>
    </w:p>
    <w:p w:rsidR="00A004F1" w:rsidRPr="00A004F1" w:rsidRDefault="00A004F1" w:rsidP="00A004F1">
      <w:pPr>
        <w:keepNext/>
        <w:keepLines/>
        <w:jc w:val="both"/>
        <w:rPr>
          <w:b/>
          <w:sz w:val="24"/>
          <w:szCs w:val="22"/>
        </w:rPr>
      </w:pPr>
      <w:r w:rsidRPr="00A004F1">
        <w:rPr>
          <w:b/>
          <w:sz w:val="24"/>
          <w:szCs w:val="22"/>
        </w:rPr>
        <w:t>Emergency Hauling</w:t>
      </w:r>
    </w:p>
    <w:p w:rsidR="00A004F1" w:rsidRDefault="00A004F1" w:rsidP="00A004F1">
      <w:pPr>
        <w:keepNext/>
        <w:keepLines/>
        <w:jc w:val="both"/>
        <w:rPr>
          <w:sz w:val="24"/>
          <w:szCs w:val="22"/>
        </w:rPr>
      </w:pPr>
    </w:p>
    <w:p w:rsidR="00A004F1" w:rsidRPr="00A004F1" w:rsidRDefault="00A004F1" w:rsidP="00A004F1">
      <w:pPr>
        <w:jc w:val="both"/>
        <w:rPr>
          <w:sz w:val="24"/>
          <w:szCs w:val="22"/>
        </w:rPr>
      </w:pPr>
      <w:r w:rsidRPr="00A004F1">
        <w:rPr>
          <w:sz w:val="24"/>
          <w:szCs w:val="22"/>
        </w:rPr>
        <w:t xml:space="preserve">The Department will notify the Contractor for emergency hauling when salt supplies need to be replenished. Hauling may be required during inclement weather.  The Contractor shall have </w:t>
      </w:r>
      <w:r>
        <w:rPr>
          <w:sz w:val="24"/>
          <w:szCs w:val="22"/>
        </w:rPr>
        <w:t>36 </w:t>
      </w:r>
      <w:r w:rsidRPr="00A004F1">
        <w:rPr>
          <w:sz w:val="24"/>
          <w:szCs w:val="22"/>
        </w:rPr>
        <w:t>hours to mobilize and begin hauling.  The Contractor shall provide sufficient trucks to haul the requested amount of salt and shall haul continuously during normal working hours until the requested amount of salt has been delivered.  Should the contractor fail to deliver the requested amount or stop work without the authorization of the Engineer, a penalty of One Hundred Dollars ($100.00) per ton of salt not delivered will be assessed.</w:t>
      </w:r>
    </w:p>
    <w:p w:rsidR="00FA0975" w:rsidRDefault="00FA0975" w:rsidP="00A10045">
      <w:pPr>
        <w:jc w:val="both"/>
        <w:rPr>
          <w:sz w:val="24"/>
          <w:szCs w:val="22"/>
        </w:rPr>
      </w:pPr>
    </w:p>
    <w:sectPr w:rsidR="00FA0975">
      <w:head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2D1" w:rsidRDefault="002F52D1">
      <w:r>
        <w:separator/>
      </w:r>
    </w:p>
  </w:endnote>
  <w:endnote w:type="continuationSeparator" w:id="0">
    <w:p w:rsidR="002F52D1" w:rsidRDefault="002F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2D1" w:rsidRDefault="002F52D1">
      <w:r>
        <w:separator/>
      </w:r>
    </w:p>
  </w:footnote>
  <w:footnote w:type="continuationSeparator" w:id="0">
    <w:p w:rsidR="002F52D1" w:rsidRDefault="002F5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24"/>
    <w:rsid w:val="00081284"/>
    <w:rsid w:val="000A0AD1"/>
    <w:rsid w:val="000A1F1F"/>
    <w:rsid w:val="000A4EDB"/>
    <w:rsid w:val="00192B1C"/>
    <w:rsid w:val="001A00E7"/>
    <w:rsid w:val="001D0924"/>
    <w:rsid w:val="001D0FF1"/>
    <w:rsid w:val="001F7496"/>
    <w:rsid w:val="00257C6E"/>
    <w:rsid w:val="0026701A"/>
    <w:rsid w:val="002777A8"/>
    <w:rsid w:val="002F52D1"/>
    <w:rsid w:val="002F7FE1"/>
    <w:rsid w:val="0035474F"/>
    <w:rsid w:val="00360DFE"/>
    <w:rsid w:val="003824AF"/>
    <w:rsid w:val="003D50AA"/>
    <w:rsid w:val="004035EA"/>
    <w:rsid w:val="00476AB7"/>
    <w:rsid w:val="005662D8"/>
    <w:rsid w:val="00597BCE"/>
    <w:rsid w:val="005C116E"/>
    <w:rsid w:val="005E6611"/>
    <w:rsid w:val="0063563C"/>
    <w:rsid w:val="00664B87"/>
    <w:rsid w:val="00683FFA"/>
    <w:rsid w:val="006A33DB"/>
    <w:rsid w:val="006B680D"/>
    <w:rsid w:val="006D5FA4"/>
    <w:rsid w:val="0072186B"/>
    <w:rsid w:val="00744AC9"/>
    <w:rsid w:val="00777AC6"/>
    <w:rsid w:val="00790B78"/>
    <w:rsid w:val="0079286C"/>
    <w:rsid w:val="007D011B"/>
    <w:rsid w:val="007D08E1"/>
    <w:rsid w:val="007D409C"/>
    <w:rsid w:val="007D62DC"/>
    <w:rsid w:val="007E2844"/>
    <w:rsid w:val="00815B91"/>
    <w:rsid w:val="0082257A"/>
    <w:rsid w:val="008401CD"/>
    <w:rsid w:val="00845490"/>
    <w:rsid w:val="00867545"/>
    <w:rsid w:val="008759FA"/>
    <w:rsid w:val="008B4519"/>
    <w:rsid w:val="008B691C"/>
    <w:rsid w:val="008D1C92"/>
    <w:rsid w:val="009140F3"/>
    <w:rsid w:val="00933BC2"/>
    <w:rsid w:val="009536BD"/>
    <w:rsid w:val="009B590B"/>
    <w:rsid w:val="00A004F1"/>
    <w:rsid w:val="00A10045"/>
    <w:rsid w:val="00A11057"/>
    <w:rsid w:val="00A92AD8"/>
    <w:rsid w:val="00AA64C6"/>
    <w:rsid w:val="00B0072A"/>
    <w:rsid w:val="00B12057"/>
    <w:rsid w:val="00C55039"/>
    <w:rsid w:val="00C61079"/>
    <w:rsid w:val="00C81338"/>
    <w:rsid w:val="00C81468"/>
    <w:rsid w:val="00D512B6"/>
    <w:rsid w:val="00DA3809"/>
    <w:rsid w:val="00DB4096"/>
    <w:rsid w:val="00DD6FD6"/>
    <w:rsid w:val="00DE0A98"/>
    <w:rsid w:val="00DE7C84"/>
    <w:rsid w:val="00E00F22"/>
    <w:rsid w:val="00E1439A"/>
    <w:rsid w:val="00E520A4"/>
    <w:rsid w:val="00E61E59"/>
    <w:rsid w:val="00EA58FF"/>
    <w:rsid w:val="00EB6F98"/>
    <w:rsid w:val="00EC3227"/>
    <w:rsid w:val="00F35775"/>
    <w:rsid w:val="00FA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CONNECT-483-31</_dlc_DocId>
    <_dlc_DocIdUrl xmlns="16f00c2e-ac5c-418b-9f13-a0771dbd417d">
      <Url>https://connect.ncdot.gov/resources/Specifications/_layouts/DocIdRedir.aspx?ID=CONNECT-483-31</Url>
      <Description>CONNECT-483-31</Description>
    </_dlc_DocIdUrl>
    <Let_x0020_Date xmlns="784a3e5a-d042-400c-82be-d2d1c9c2e623">2010-09</Let_x0020_Date>
    <Provision_x0020_Number xmlns="784a3e5a-d042-400c-82be-d2d1c9c2e623" xsi:nil="true"/>
    <Provision xmlns="784a3e5a-d042-400c-82be-d2d1c9c2e623">Notiification of Work (Salt Hauling)</Provision>
    <No_x002e_ xmlns="784a3e5a-d042-400c-82be-d2d1c9c2e623">SPD-01</No_x002e_>
    <URL xmlns="http://schemas.microsoft.com/sharepoint/v3">
      <Url xsi:nil="true"/>
      <Description xsi:nil="true"/>
    </URL>
    <Provision_x0020_Year xmlns="784a3e5a-d042-400c-82be-d2d1c9c2e623">2018 Standard Specifications</Provision_x0020_Year>
  </documentManagement>
</p:properties>
</file>

<file path=customXml/item2.xml><?xml version="1.0" encoding="utf-8"?>
<?mso-contentType ?>
<SharedContentType xmlns="Microsoft.SharePoint.Taxonomy.ContentTypeSync" SourceId="7ef604a7-ebc4-47af-96e9-7f1ad444f50a"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7C9378A4E4F943AD77D3B768D40520" ma:contentTypeVersion="9" ma:contentTypeDescription="Create a new document." ma:contentTypeScope="" ma:versionID="65aef5c84f8a0022ff3705cdf4ab3e8e">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7ed2038b1a03ac229d850c45d9dfc2f"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0AF6A7B-5F12-4FCD-B2FC-E185DD9B4BAD}"/>
</file>

<file path=customXml/itemProps2.xml><?xml version="1.0" encoding="utf-8"?>
<ds:datastoreItem xmlns:ds="http://schemas.openxmlformats.org/officeDocument/2006/customXml" ds:itemID="{23672749-E6F1-4A1F-9C88-BF2EDDC54BAF}"/>
</file>

<file path=customXml/itemProps3.xml><?xml version="1.0" encoding="utf-8"?>
<ds:datastoreItem xmlns:ds="http://schemas.openxmlformats.org/officeDocument/2006/customXml" ds:itemID="{FB32F732-1A39-458B-9797-EDAA0CED8BC1}"/>
</file>

<file path=customXml/itemProps4.xml><?xml version="1.0" encoding="utf-8"?>
<ds:datastoreItem xmlns:ds="http://schemas.openxmlformats.org/officeDocument/2006/customXml" ds:itemID="{E9CDE4CA-63A7-4B52-B461-9BF7E31C8C48}"/>
</file>

<file path=customXml/itemProps5.xml><?xml version="1.0" encoding="utf-8"?>
<ds:datastoreItem xmlns:ds="http://schemas.openxmlformats.org/officeDocument/2006/customXml" ds:itemID="{F014A949-B5E3-44FE-9CA6-3DF8A508B8ED}"/>
</file>

<file path=customXml/itemProps6.xml><?xml version="1.0" encoding="utf-8"?>
<ds:datastoreItem xmlns:ds="http://schemas.openxmlformats.org/officeDocument/2006/customXml" ds:itemID="{93379939-24BD-462D-A7DE-234BF6674032}"/>
</file>

<file path=docProps/app.xml><?xml version="1.0" encoding="utf-8"?>
<Properties xmlns="http://schemas.openxmlformats.org/officeDocument/2006/extended-properties" xmlns:vt="http://schemas.openxmlformats.org/officeDocument/2006/docPropsVTypes">
  <Template>Normal.dotm</Template>
  <TotalTime>5</TotalTime>
  <Pages>1</Pages>
  <Words>202</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GENERAL DECISION NC020010 03/01/02 NC10</vt:lpstr>
    </vt:vector>
  </TitlesOfParts>
  <Company>NCDOT</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Roskam</dc:creator>
  <cp:lastModifiedBy>Natalie Roskam</cp:lastModifiedBy>
  <cp:revision>2</cp:revision>
  <cp:lastPrinted>2012-01-09T21:39:00Z</cp:lastPrinted>
  <dcterms:created xsi:type="dcterms:W3CDTF">2014-02-17T20:50:00Z</dcterms:created>
  <dcterms:modified xsi:type="dcterms:W3CDTF">2014-02-17T20:50:00Z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e800a0d4-f2b5-4182-aa86-544fa5d3a526</vt:lpwstr>
  </property>
  <property fmtid="{D5CDD505-2E9C-101B-9397-08002B2CF9AE}" pid="3" name="ContentTypeId">
    <vt:lpwstr>0x010100B87C9378A4E4F943AD77D3B768D40520</vt:lpwstr>
  </property>
  <property fmtid="{D5CDD505-2E9C-101B-9397-08002B2CF9AE}" pid="4" name="Order">
    <vt:r8>3100</vt:r8>
  </property>
</Properties>
</file>